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DE" w:rsidRPr="007535DE" w:rsidRDefault="007535DE" w:rsidP="007535DE">
      <w:r w:rsidRPr="007535DE">
        <w:rPr>
          <w:b/>
          <w:bCs/>
          <w:i/>
          <w:iCs/>
        </w:rPr>
        <w:t>  </w:t>
      </w:r>
      <w:r w:rsidRPr="007535DE">
        <w:rPr>
          <w:u w:val="single"/>
        </w:rPr>
        <w:t>Консультация для родителей</w:t>
      </w:r>
      <w:bookmarkStart w:id="0" w:name="_GoBack"/>
      <w:bookmarkEnd w:id="0"/>
    </w:p>
    <w:p w:rsidR="007535DE" w:rsidRPr="007535DE" w:rsidRDefault="007535DE" w:rsidP="007535DE">
      <w:r w:rsidRPr="007535DE">
        <w:rPr>
          <w:i/>
          <w:iCs/>
        </w:rPr>
        <w:t> Заместителя зав</w:t>
      </w:r>
      <w:r>
        <w:rPr>
          <w:i/>
          <w:iCs/>
        </w:rPr>
        <w:t xml:space="preserve">едующего по </w:t>
      </w:r>
      <w:proofErr w:type="gramStart"/>
      <w:r>
        <w:rPr>
          <w:i/>
          <w:iCs/>
        </w:rPr>
        <w:t>УВР  </w:t>
      </w:r>
      <w:proofErr w:type="spellStart"/>
      <w:r>
        <w:rPr>
          <w:i/>
          <w:iCs/>
        </w:rPr>
        <w:t>Суслановой</w:t>
      </w:r>
      <w:proofErr w:type="spellEnd"/>
      <w:proofErr w:type="gramEnd"/>
      <w:r>
        <w:rPr>
          <w:i/>
          <w:iCs/>
        </w:rPr>
        <w:t xml:space="preserve"> П. С.</w:t>
      </w:r>
    </w:p>
    <w:p w:rsidR="007535DE" w:rsidRPr="007535DE" w:rsidRDefault="007535DE" w:rsidP="007535DE">
      <w:r w:rsidRPr="007535DE">
        <w:rPr>
          <w:b/>
          <w:bCs/>
        </w:rPr>
        <w:t>    Что родители должны знать о введении ФГОС ДО.</w:t>
      </w:r>
    </w:p>
    <w:p w:rsidR="007535DE" w:rsidRPr="007535DE" w:rsidRDefault="007535DE" w:rsidP="007535DE">
      <w:r w:rsidRPr="007535DE"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7535DE" w:rsidRPr="007535DE" w:rsidRDefault="007535DE" w:rsidP="007535DE">
      <w:r w:rsidRPr="007535DE"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7535DE" w:rsidRPr="007535DE" w:rsidRDefault="007535DE" w:rsidP="007535DE">
      <w:r w:rsidRPr="007535DE"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7535DE" w:rsidRPr="007535DE" w:rsidRDefault="007535DE" w:rsidP="007535DE">
      <w:r w:rsidRPr="007535DE"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7535DE">
        <w:t>самоценности</w:t>
      </w:r>
      <w:proofErr w:type="spellEnd"/>
      <w:r w:rsidRPr="007535DE"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7535DE" w:rsidRPr="007535DE" w:rsidRDefault="007535DE" w:rsidP="007535DE">
      <w:r w:rsidRPr="007535DE"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7535DE" w:rsidRPr="007535DE" w:rsidRDefault="007535DE" w:rsidP="007535DE">
      <w:r w:rsidRPr="007535DE"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</w:t>
      </w:r>
      <w:proofErr w:type="gramStart"/>
      <w:r w:rsidRPr="007535DE">
        <w:t>интегративные  качества</w:t>
      </w:r>
      <w:proofErr w:type="gramEnd"/>
      <w:r w:rsidRPr="007535DE">
        <w:t xml:space="preserve"> (качества , а  не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7535DE" w:rsidRPr="007535DE" w:rsidRDefault="007535DE" w:rsidP="007535DE">
      <w:r w:rsidRPr="007535DE"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7535DE" w:rsidRPr="007535DE" w:rsidRDefault="007535DE" w:rsidP="007535DE">
      <w:r w:rsidRPr="007535DE">
        <w:lastRenderedPageBreak/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7535DE" w:rsidRPr="007535DE" w:rsidRDefault="007535DE" w:rsidP="007535DE">
      <w:r w:rsidRPr="007535DE">
        <w:rPr>
          <w:b/>
          <w:bCs/>
        </w:rPr>
        <w:t>Новый документ ставит во главу угла индивидуальный подход к ребенку и игру</w:t>
      </w:r>
      <w:r w:rsidRPr="007535DE">
        <w:t xml:space="preserve">, где происходит сохранение </w:t>
      </w:r>
      <w:proofErr w:type="spellStart"/>
      <w:proofErr w:type="gramStart"/>
      <w:r w:rsidRPr="007535DE">
        <w:t>самоценности</w:t>
      </w:r>
      <w:proofErr w:type="spellEnd"/>
      <w:r w:rsidRPr="007535DE">
        <w:t xml:space="preserve">  дошкольного</w:t>
      </w:r>
      <w:proofErr w:type="gramEnd"/>
      <w:r w:rsidRPr="007535DE">
        <w:t xml:space="preserve">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7535DE" w:rsidRPr="007535DE" w:rsidRDefault="007535DE" w:rsidP="007535DE">
      <w:r w:rsidRPr="007535DE"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7535DE" w:rsidRPr="007535DE" w:rsidRDefault="007535DE" w:rsidP="007535DE">
      <w:r w:rsidRPr="007535DE"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7535DE" w:rsidRPr="007535DE" w:rsidRDefault="007535DE" w:rsidP="007535DE">
      <w:r w:rsidRPr="007535DE"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7535DE" w:rsidRPr="007535DE" w:rsidRDefault="007535DE" w:rsidP="007535DE">
      <w:r w:rsidRPr="007535DE">
        <w:t xml:space="preserve">Если говорить </w:t>
      </w:r>
      <w:proofErr w:type="gramStart"/>
      <w:r w:rsidRPr="007535DE">
        <w:t>о  содержании</w:t>
      </w:r>
      <w:proofErr w:type="gramEnd"/>
      <w:r w:rsidRPr="007535DE">
        <w:t xml:space="preserve"> дошкольного образования, то необходимо отметить,  обязательность его соответствия заявленным в </w:t>
      </w:r>
      <w:r w:rsidRPr="007535DE">
        <w:rPr>
          <w:b/>
          <w:bCs/>
        </w:rPr>
        <w:t>ФГОС принципам</w:t>
      </w:r>
      <w:r w:rsidRPr="007535DE">
        <w:t>:</w:t>
      </w:r>
    </w:p>
    <w:p w:rsidR="007535DE" w:rsidRPr="007535DE" w:rsidRDefault="007535DE" w:rsidP="007535DE">
      <w:r w:rsidRPr="007535DE">
        <w:rPr>
          <w:u w:val="single"/>
        </w:rPr>
        <w:t>- </w:t>
      </w:r>
      <w:r w:rsidRPr="007535DE">
        <w:rPr>
          <w:b/>
          <w:bCs/>
          <w:u w:val="single"/>
        </w:rPr>
        <w:t>принцип развивающего образования</w:t>
      </w:r>
      <w:r w:rsidRPr="007535DE">
        <w:t>, целью которого является развитие ребенка;</w:t>
      </w:r>
    </w:p>
    <w:p w:rsidR="007535DE" w:rsidRPr="007535DE" w:rsidRDefault="007535DE" w:rsidP="007535DE">
      <w:r w:rsidRPr="007535DE">
        <w:t>- </w:t>
      </w:r>
      <w:r w:rsidRPr="007535DE">
        <w:rPr>
          <w:b/>
          <w:bCs/>
          <w:u w:val="single"/>
        </w:rPr>
        <w:t>принцип необходимости и достаточности</w:t>
      </w:r>
      <w:r w:rsidRPr="007535DE">
        <w:rPr>
          <w:b/>
          <w:bCs/>
        </w:rPr>
        <w:t> </w:t>
      </w:r>
      <w:r w:rsidRPr="007535DE"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7535DE" w:rsidRPr="007535DE" w:rsidRDefault="007535DE" w:rsidP="007535DE">
      <w:r w:rsidRPr="007535DE">
        <w:t>- </w:t>
      </w:r>
      <w:r w:rsidRPr="007535DE">
        <w:rPr>
          <w:b/>
          <w:bCs/>
          <w:u w:val="single"/>
        </w:rPr>
        <w:t>принцип интеграции образовательных областей</w:t>
      </w:r>
      <w:r w:rsidRPr="007535DE">
        <w:t>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7535DE" w:rsidRPr="007535DE" w:rsidRDefault="007535DE" w:rsidP="007535DE">
      <w:r w:rsidRPr="007535DE"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7535DE" w:rsidRPr="007535DE" w:rsidRDefault="007535DE" w:rsidP="007535DE">
      <w:r w:rsidRPr="007535DE">
        <w:t xml:space="preserve">Все образовательные области связаны друг с другом: читая, ребенок познает; познавая, рассказывает о том, что узнал; взаимодействует со сверстниками и </w:t>
      </w:r>
      <w:r w:rsidRPr="007535DE">
        <w:lastRenderedPageBreak/>
        <w:t>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осуществляет подбор музыкального сопровождения для проведения мастерских, релаксации, разминок, гимнастик и др.</w:t>
      </w:r>
    </w:p>
    <w:p w:rsidR="007535DE" w:rsidRPr="007535DE" w:rsidRDefault="007535DE" w:rsidP="007535DE">
      <w:r w:rsidRPr="007535DE">
        <w:rPr>
          <w:b/>
          <w:bCs/>
          <w:u w:val="single"/>
        </w:rPr>
        <w:t>- комплексно-тематический принцип построения образовательного процесса.</w:t>
      </w:r>
    </w:p>
    <w:p w:rsidR="007535DE" w:rsidRPr="007535DE" w:rsidRDefault="007535DE" w:rsidP="007535DE">
      <w:r w:rsidRPr="007535DE"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 для дошкольников событий. </w:t>
      </w:r>
      <w:r w:rsidRPr="007535DE">
        <w:rPr>
          <w:b/>
          <w:bCs/>
        </w:rPr>
        <w:t>Обучение через систему занятий будет перестроено на работу с детьми по «событийному» принципу.</w:t>
      </w:r>
      <w:r w:rsidRPr="007535DE">
        <w:t> такими событиями являются Российские праздники (Новый год, День семьи и др.), международные праздники (День доброты, День Земли и др.).</w:t>
      </w:r>
    </w:p>
    <w:p w:rsidR="007535DE" w:rsidRPr="007535DE" w:rsidRDefault="007535DE" w:rsidP="007535DE">
      <w:r w:rsidRPr="007535DE">
        <w:t>Праздники – это радость, дань уважения, память. Праздники – это события, к которым можно готовиться, которых можно ждать. </w:t>
      </w:r>
      <w:r w:rsidRPr="007535DE">
        <w:rPr>
          <w:b/>
          <w:bCs/>
        </w:rPr>
        <w:t>Проектная деятельность станет приоритетной.</w:t>
      </w:r>
      <w:r w:rsidRPr="007535DE">
        <w:t> 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7535DE" w:rsidRPr="007535DE" w:rsidRDefault="007535DE" w:rsidP="007535DE">
      <w:r w:rsidRPr="007535DE">
        <w:rPr>
          <w:b/>
          <w:bCs/>
          <w:u w:val="single"/>
        </w:rPr>
        <w:t>- решение программных образовательных задач в совместной деятельности взрослого и детей </w:t>
      </w:r>
      <w:r w:rsidRPr="007535DE">
        <w:t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7535DE" w:rsidRPr="007535DE" w:rsidRDefault="007535DE" w:rsidP="007535DE">
      <w:r w:rsidRPr="007535DE">
        <w:t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7535DE" w:rsidRPr="007535DE" w:rsidRDefault="007535DE" w:rsidP="007535DE">
      <w:r w:rsidRPr="007535DE">
        <w:rPr>
          <w:b/>
          <w:bCs/>
          <w:u w:val="single"/>
        </w:rPr>
        <w:t>- взаимодействие с родителями;</w:t>
      </w:r>
    </w:p>
    <w:p w:rsidR="007535DE" w:rsidRPr="007535DE" w:rsidRDefault="007535DE" w:rsidP="007535DE">
      <w:r w:rsidRPr="007535DE">
        <w:rPr>
          <w:b/>
          <w:bCs/>
        </w:rPr>
        <w:t>Документ ориентирует на взаимодействие с родителями: родители должны участвовать в реализации программы</w:t>
      </w:r>
      <w:r w:rsidRPr="007535DE">
        <w:t>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7535DE" w:rsidRPr="007535DE" w:rsidRDefault="007535DE" w:rsidP="007535DE">
      <w:r w:rsidRPr="007535DE">
        <w:t>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7535DE" w:rsidRPr="007535DE" w:rsidRDefault="007535DE" w:rsidP="007535DE">
      <w:r w:rsidRPr="007535DE">
        <w:t xml:space="preserve"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</w:t>
      </w:r>
      <w:r w:rsidRPr="007535DE">
        <w:lastRenderedPageBreak/>
        <w:t>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7535DE" w:rsidRPr="007535DE" w:rsidRDefault="007535DE" w:rsidP="007535DE">
      <w:r w:rsidRPr="007535DE">
        <w:t>Таким образом, новые стратегические ориентиры в развитии системы образования следует воспринимать позитивно.</w:t>
      </w:r>
    </w:p>
    <w:p w:rsidR="007535DE" w:rsidRPr="007535DE" w:rsidRDefault="007535DE" w:rsidP="007535DE">
      <w:r w:rsidRPr="007535DE">
        <w:t>Во-первых, система дошкольного образования должна развиваться в соответствии с запросами общества и государства, которые обнародованы в этом приказе.</w:t>
      </w:r>
    </w:p>
    <w:p w:rsidR="007535DE" w:rsidRPr="007535DE" w:rsidRDefault="007535DE" w:rsidP="007535DE">
      <w:r w:rsidRPr="007535DE">
        <w:t>Во-вторых, в приказе много положительного:</w:t>
      </w:r>
    </w:p>
    <w:p w:rsidR="007535DE" w:rsidRPr="007535DE" w:rsidRDefault="007535DE" w:rsidP="007535DE">
      <w:pPr>
        <w:numPr>
          <w:ilvl w:val="0"/>
          <w:numId w:val="1"/>
        </w:numPr>
      </w:pPr>
      <w:r w:rsidRPr="007535DE">
        <w:t>Желание сделать жизнь в детском саду более осмысленной и интересной.</w:t>
      </w:r>
    </w:p>
    <w:p w:rsidR="007535DE" w:rsidRPr="007535DE" w:rsidRDefault="007535DE" w:rsidP="007535DE">
      <w:pPr>
        <w:numPr>
          <w:ilvl w:val="0"/>
          <w:numId w:val="1"/>
        </w:numPr>
      </w:pPr>
      <w:r w:rsidRPr="007535DE"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7535DE" w:rsidRPr="007535DE" w:rsidRDefault="007535DE" w:rsidP="007535DE">
      <w:pPr>
        <w:numPr>
          <w:ilvl w:val="0"/>
          <w:numId w:val="1"/>
        </w:numPr>
      </w:pPr>
      <w:r w:rsidRPr="007535DE"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7535DE" w:rsidRPr="007535DE" w:rsidRDefault="007535DE" w:rsidP="007535DE">
      <w:pPr>
        <w:numPr>
          <w:ilvl w:val="0"/>
          <w:numId w:val="1"/>
        </w:numPr>
      </w:pPr>
      <w:r w:rsidRPr="007535DE">
        <w:t>Стремление к формированию инициативного, активного и самостоятельного ребенка.</w:t>
      </w:r>
    </w:p>
    <w:p w:rsidR="007535DE" w:rsidRPr="007535DE" w:rsidRDefault="007535DE" w:rsidP="007535DE">
      <w:pPr>
        <w:numPr>
          <w:ilvl w:val="0"/>
          <w:numId w:val="1"/>
        </w:numPr>
      </w:pPr>
      <w:r w:rsidRPr="007535DE">
        <w:t>Отказ от копирования школьных технологий и форм организации обучения.</w:t>
      </w:r>
    </w:p>
    <w:p w:rsidR="00741559" w:rsidRDefault="007535DE" w:rsidP="007535DE">
      <w:pPr>
        <w:numPr>
          <w:ilvl w:val="0"/>
          <w:numId w:val="1"/>
        </w:numPr>
      </w:pPr>
      <w:r w:rsidRPr="007535DE">
        <w:t xml:space="preserve">Ориентация на содействие развитию ребенка </w:t>
      </w:r>
      <w:r>
        <w:t>при взаимодействии с родителями.</w:t>
      </w:r>
    </w:p>
    <w:sectPr w:rsidR="0074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46239"/>
    <w:multiLevelType w:val="multilevel"/>
    <w:tmpl w:val="F91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DE"/>
    <w:rsid w:val="00741559"/>
    <w:rsid w:val="007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AB23D-7084-4D89-8C78-979CF5FA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2014-11-09T16:49:00Z</dcterms:created>
  <dcterms:modified xsi:type="dcterms:W3CDTF">2014-11-09T16:59:00Z</dcterms:modified>
</cp:coreProperties>
</file>